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BF" w:rsidRDefault="002B3BBF">
      <w:pPr>
        <w:tabs>
          <w:tab w:val="left" w:pos="936"/>
        </w:tabs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B3BBF" w:rsidRDefault="008576AA">
      <w:pPr>
        <w:tabs>
          <w:tab w:val="left" w:pos="936"/>
        </w:tabs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重庆市万州区文化和旅游发展委员会</w:t>
      </w:r>
    </w:p>
    <w:p w:rsidR="002B3BBF" w:rsidRDefault="008576AA">
      <w:pPr>
        <w:tabs>
          <w:tab w:val="left" w:pos="936"/>
        </w:tabs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重庆市万州区教育委员会</w:t>
      </w:r>
    </w:p>
    <w:p w:rsidR="002B3BBF" w:rsidRDefault="008576AA">
      <w:pPr>
        <w:tabs>
          <w:tab w:val="left" w:pos="936"/>
        </w:tabs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印发《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“三峡移民故事我来讲”小小讲解员比赛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方案》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2B3BBF" w:rsidRDefault="002B3BBF">
      <w:pPr>
        <w:tabs>
          <w:tab w:val="left" w:pos="936"/>
        </w:tabs>
        <w:spacing w:line="594" w:lineRule="exact"/>
        <w:jc w:val="left"/>
        <w:rPr>
          <w:rFonts w:ascii="黑体" w:eastAsia="黑体" w:hAnsi="黑体"/>
          <w:sz w:val="32"/>
          <w:szCs w:val="32"/>
        </w:rPr>
      </w:pPr>
    </w:p>
    <w:p w:rsidR="002B3BBF" w:rsidRDefault="008576AA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各小学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、九年一贯制学校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为庆祝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5.18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国际</w:t>
      </w:r>
      <w:r>
        <w:rPr>
          <w:rFonts w:ascii="方正仿宋_GBK" w:eastAsia="方正仿宋_GBK" w:hAnsi="方正仿宋_GBK" w:cs="方正仿宋_GBK"/>
          <w:sz w:val="32"/>
          <w:szCs w:val="32"/>
        </w:rPr>
        <w:t>博物馆日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>
        <w:rPr>
          <w:rFonts w:ascii="方正仿宋_GBK" w:eastAsia="方正仿宋_GBK" w:hAnsi="方正仿宋_GBK" w:cs="方正仿宋_GBK"/>
          <w:sz w:val="32"/>
          <w:szCs w:val="32"/>
        </w:rPr>
        <w:t>中国文化遗产日，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进一步促进博物馆资源融入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小学教育体系，弘扬三峡移民精神，让更多青少年学生走进博物馆，了解三峡移民文化及家乡历史文化，激发他们爱党、爱国、爱家乡的热情，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决定举行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“三峡移民故事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我来讲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”小小讲解员比赛。现将《“三峡移民故事”小小讲解员比赛方案》印发给你们，请做好组织协调和参赛指导工作。</w:t>
      </w:r>
    </w:p>
    <w:p w:rsidR="002B3BBF" w:rsidRDefault="002B3BBF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“三峡移民故事”小小讲解员比赛方案</w:t>
      </w:r>
    </w:p>
    <w:p w:rsidR="002B3BBF" w:rsidRDefault="008576AA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“三峡移民故事我来讲”小小讲解员比赛报名表</w:t>
      </w:r>
    </w:p>
    <w:p w:rsidR="002B3BBF" w:rsidRDefault="002B3BBF">
      <w:pPr>
        <w:tabs>
          <w:tab w:val="left" w:pos="936"/>
        </w:tabs>
        <w:spacing w:line="594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B3BBF" w:rsidRDefault="008576AA">
      <w:pPr>
        <w:spacing w:line="594" w:lineRule="exact"/>
        <w:ind w:firstLineChars="200" w:firstLine="560"/>
        <w:rPr>
          <w:rFonts w:ascii="方正仿宋_GBK" w:eastAsia="方正仿宋_GBK" w:hAnsi="方正仿宋_GBK" w:cs="方正仿宋_GBK"/>
          <w:spacing w:val="-2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重庆市万州区文化和旅游发展委员会</w:t>
      </w:r>
      <w:r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20"/>
          <w:sz w:val="32"/>
          <w:szCs w:val="32"/>
        </w:rPr>
        <w:t>重庆市万州区教育委员会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</w:t>
      </w:r>
    </w:p>
    <w:p w:rsidR="002B3BBF" w:rsidRDefault="008576AA">
      <w:pPr>
        <w:spacing w:line="594" w:lineRule="exact"/>
        <w:ind w:firstLineChars="200" w:firstLine="6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B3BBF" w:rsidRDefault="002B3BBF">
      <w:pPr>
        <w:tabs>
          <w:tab w:val="left" w:pos="936"/>
        </w:tabs>
        <w:spacing w:line="594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B3BBF" w:rsidRDefault="008576AA">
      <w:pPr>
        <w:tabs>
          <w:tab w:val="left" w:pos="936"/>
        </w:tabs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2B3BBF" w:rsidRDefault="002B3BBF">
      <w:pPr>
        <w:tabs>
          <w:tab w:val="left" w:pos="936"/>
        </w:tabs>
        <w:spacing w:line="594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B3BBF" w:rsidRDefault="008576AA">
      <w:pPr>
        <w:tabs>
          <w:tab w:val="left" w:pos="936"/>
        </w:tabs>
        <w:spacing w:line="68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“三峡移民故事我来讲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”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小小讲解员比赛方案</w:t>
      </w:r>
    </w:p>
    <w:p w:rsidR="002B3BBF" w:rsidRDefault="002B3BBF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B3BBF" w:rsidRDefault="008576A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三峡移民故事我来讲</w:t>
      </w:r>
    </w:p>
    <w:p w:rsidR="002B3BBF" w:rsidRDefault="008576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二、组织单位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主办单位：重庆市万州区文化和旅游发展委员会、重庆市万州区教育委员会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承办单位：重庆三峡移民纪念馆</w:t>
      </w:r>
    </w:p>
    <w:p w:rsidR="002B3BBF" w:rsidRDefault="008576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三、参赛对象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万州区各小学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、九年一贯制学校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1-6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学生。</w:t>
      </w:r>
    </w:p>
    <w:p w:rsidR="002B3BBF" w:rsidRDefault="008576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四、参赛要求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（一）比赛分组：讲解比赛分为低年级组（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年级）和高年级组（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年级）。</w:t>
      </w:r>
    </w:p>
    <w:p w:rsidR="002B3BBF" w:rsidRDefault="008576AA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选手要求：普通话好，具有较好的语言表达能力，热爱三峡移民文化、热爱家乡历史文化。</w:t>
      </w:r>
    </w:p>
    <w:p w:rsidR="002B3BBF" w:rsidRDefault="008576AA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讲解内容：与三峡移民相关的故事。</w:t>
      </w:r>
    </w:p>
    <w:p w:rsidR="002B3BBF" w:rsidRDefault="008576AA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讲解要求：时长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分钟，要求主题鲜明、结构严谨、文字精炼、语言生动，可辅助背景音乐、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PPT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B3BBF" w:rsidRDefault="008576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五、赛程安排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比赛分为初赛、决赛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个环节，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具体安排如下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B3BBF" w:rsidRDefault="008576AA">
      <w:pPr>
        <w:numPr>
          <w:ilvl w:val="0"/>
          <w:numId w:val="2"/>
        </w:num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初赛</w:t>
      </w:r>
      <w:r>
        <w:rPr>
          <w:rFonts w:ascii="楷体" w:eastAsia="楷体" w:hAnsi="楷体" w:cs="楷体" w:hint="eastAsia"/>
          <w:sz w:val="32"/>
          <w:szCs w:val="32"/>
        </w:rPr>
        <w:t>安排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初赛时间：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53CDA"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初赛地点：重庆三峡移民纪念馆多功能厅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讲解要求：台上讲解，讲解为自主选题，内容需为三峡移民故事，时长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分钟，选手可辅助背景音乐、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PPT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4.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晋级要求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：评委现场打分，选手分数从高到低，低年级组、高年级组分数前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名的选手进入决赛。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各参赛选手于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日前将报名表（附件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盖章），按照“组别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姓名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联系电话”的格式统一发送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定参赛邮箱：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1733805679@qq.com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0" w:name="_GoBack"/>
      <w:bookmarkEnd w:id="0"/>
    </w:p>
    <w:p w:rsidR="002B3BBF" w:rsidRDefault="008576AA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（二）决赛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安排</w:t>
      </w:r>
    </w:p>
    <w:p w:rsidR="002B3BBF" w:rsidRDefault="008576AA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决赛时间：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日上午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决赛地点：重庆三峡移民纪念馆多功能厅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决赛内容：台上讲解，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作背景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PPT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或者视频，时长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分钟内。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4.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比赛结果：决赛结束后当场公布获奖名单。</w:t>
      </w:r>
    </w:p>
    <w:p w:rsidR="002B3BBF" w:rsidRDefault="008576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六、比赛规则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（一）初赛和决赛</w:t>
      </w:r>
      <w:r>
        <w:rPr>
          <w:rFonts w:ascii="方正仿宋_GBK" w:eastAsia="方正仿宋_GBK" w:hAnsi="方正仿宋_GBK" w:cs="方正仿宋_GBK"/>
          <w:sz w:val="32"/>
          <w:szCs w:val="32"/>
        </w:rPr>
        <w:t>讲解限时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分钟，不足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分钟扣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分，超时扣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分。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（二）初</w:t>
      </w:r>
      <w:r>
        <w:rPr>
          <w:rFonts w:ascii="方正仿宋_GBK" w:eastAsia="方正仿宋_GBK" w:hAnsi="方正仿宋_GBK" w:cs="方正仿宋_GBK"/>
          <w:sz w:val="32"/>
          <w:szCs w:val="32"/>
        </w:rPr>
        <w:t>赛和决赛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顺序</w:t>
      </w:r>
      <w:r>
        <w:rPr>
          <w:rFonts w:ascii="方正仿宋_GBK" w:eastAsia="方正仿宋_GBK" w:hAnsi="方正仿宋_GBK" w:cs="方正仿宋_GBK"/>
          <w:sz w:val="32"/>
          <w:szCs w:val="32"/>
        </w:rPr>
        <w:t>由选手现场随机抽取确定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B3BBF" w:rsidRDefault="008576A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（三）初</w:t>
      </w:r>
      <w:r>
        <w:rPr>
          <w:rFonts w:ascii="方正仿宋_GBK" w:eastAsia="方正仿宋_GBK" w:hAnsi="方正仿宋_GBK" w:cs="方正仿宋_GBK"/>
          <w:sz w:val="32"/>
          <w:szCs w:val="32"/>
        </w:rPr>
        <w:t>赛、决赛设专家评委和计时工作人员，共同对参赛选手进行打分。评委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针对</w:t>
      </w:r>
      <w:r>
        <w:rPr>
          <w:rFonts w:ascii="方正仿宋_GBK" w:eastAsia="方正仿宋_GBK" w:hAnsi="方正仿宋_GBK" w:cs="方正仿宋_GBK"/>
          <w:sz w:val="32"/>
          <w:szCs w:val="32"/>
        </w:rPr>
        <w:t>选手的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专业讲解进行打分</w:t>
      </w:r>
      <w:r>
        <w:rPr>
          <w:rFonts w:ascii="方正仿宋_GBK" w:eastAsia="方正仿宋_GBK" w:hAnsi="方正仿宋_GBK" w:cs="方正仿宋_GBK"/>
          <w:sz w:val="32"/>
          <w:szCs w:val="32"/>
        </w:rPr>
        <w:t>，计时工作人</w:t>
      </w: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负责对选手讲解时长扣分</w:t>
      </w:r>
      <w:r>
        <w:rPr>
          <w:rFonts w:ascii="方正仿宋_GBK" w:eastAsia="方正仿宋_GBK" w:hAnsi="方正仿宋_GBK" w:cs="方正仿宋_GBK"/>
          <w:sz w:val="32"/>
          <w:szCs w:val="32"/>
        </w:rPr>
        <w:t>。若遇选手总分数相同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sz w:val="32"/>
          <w:szCs w:val="32"/>
        </w:rPr>
        <w:t>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以评委最高分为准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</w:t>
      </w:r>
      <w:r>
        <w:rPr>
          <w:rFonts w:ascii="方正仿宋_GBK" w:eastAsia="方正仿宋_GBK" w:hAnsi="方正仿宋_GBK" w:cs="方正仿宋_GBK"/>
          <w:sz w:val="32"/>
          <w:szCs w:val="32"/>
        </w:rPr>
        <w:t>评分标准</w:t>
      </w:r>
      <w:r>
        <w:rPr>
          <w:rFonts w:ascii="方正仿宋_GBK" w:eastAsia="方正仿宋_GBK" w:hAnsi="方正仿宋_GBK" w:cs="方正仿宋_GBK"/>
          <w:sz w:val="32"/>
          <w:szCs w:val="32"/>
        </w:rPr>
        <w:t>: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5025"/>
        <w:gridCol w:w="1695"/>
        <w:gridCol w:w="1585"/>
      </w:tblGrid>
      <w:tr w:rsidR="002B3BBF">
        <w:tc>
          <w:tcPr>
            <w:tcW w:w="925" w:type="dxa"/>
          </w:tcPr>
          <w:p w:rsidR="002B3BBF" w:rsidRDefault="008576AA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5025" w:type="dxa"/>
          </w:tcPr>
          <w:p w:rsidR="002B3BBF" w:rsidRDefault="008576AA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评分项目</w:t>
            </w:r>
          </w:p>
        </w:tc>
        <w:tc>
          <w:tcPr>
            <w:tcW w:w="1695" w:type="dxa"/>
          </w:tcPr>
          <w:p w:rsidR="002B3BBF" w:rsidRDefault="008576AA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本项满分</w:t>
            </w:r>
          </w:p>
        </w:tc>
        <w:tc>
          <w:tcPr>
            <w:tcW w:w="1585" w:type="dxa"/>
          </w:tcPr>
          <w:p w:rsidR="002B3BBF" w:rsidRDefault="008576AA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最终得分</w:t>
            </w:r>
          </w:p>
        </w:tc>
      </w:tr>
      <w:tr w:rsidR="002B3BBF">
        <w:tc>
          <w:tcPr>
            <w:tcW w:w="92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5025" w:type="dxa"/>
          </w:tcPr>
          <w:p w:rsidR="002B3BBF" w:rsidRDefault="008576AA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思想内容：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紧扣主题、主题深刻、内容充实；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引用事实说话、事例真实感人、具有教育意义。</w:t>
            </w:r>
          </w:p>
        </w:tc>
        <w:tc>
          <w:tcPr>
            <w:tcW w:w="169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2B3BBF" w:rsidRDefault="002B3BBF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c>
          <w:tcPr>
            <w:tcW w:w="92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5025" w:type="dxa"/>
          </w:tcPr>
          <w:p w:rsidR="002B3BBF" w:rsidRDefault="008576AA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语言表达：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脱稿表达；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普通话标准、吐字清晰；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语言生动形象、语气流畅。</w:t>
            </w:r>
          </w:p>
        </w:tc>
        <w:tc>
          <w:tcPr>
            <w:tcW w:w="169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70</w:t>
            </w:r>
          </w:p>
        </w:tc>
        <w:tc>
          <w:tcPr>
            <w:tcW w:w="1585" w:type="dxa"/>
          </w:tcPr>
          <w:p w:rsidR="002B3BBF" w:rsidRDefault="002B3BBF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c>
          <w:tcPr>
            <w:tcW w:w="92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5025" w:type="dxa"/>
          </w:tcPr>
          <w:p w:rsidR="002B3BBF" w:rsidRDefault="008576AA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仪表仪态：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着装干净、仪表大方；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台风稳健、精神饱满；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手势舒展、举止得体。</w:t>
            </w:r>
          </w:p>
        </w:tc>
        <w:tc>
          <w:tcPr>
            <w:tcW w:w="169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2B3BBF" w:rsidRDefault="002B3BBF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c>
          <w:tcPr>
            <w:tcW w:w="92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5025" w:type="dxa"/>
          </w:tcPr>
          <w:p w:rsidR="002B3BBF" w:rsidRDefault="008576AA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表达形式：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舞台表现是否和谐；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有无创新；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8"/>
                <w:szCs w:val="28"/>
                <w:shd w:val="clear" w:color="auto" w:fill="FFFFFF"/>
              </w:rPr>
              <w:t>有无特色。</w:t>
            </w:r>
          </w:p>
        </w:tc>
        <w:tc>
          <w:tcPr>
            <w:tcW w:w="1695" w:type="dxa"/>
            <w:vAlign w:val="center"/>
          </w:tcPr>
          <w:p w:rsidR="002B3BBF" w:rsidRDefault="008576AA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2B3BBF" w:rsidRDefault="002B3BBF">
            <w:pPr>
              <w:spacing w:line="5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2B3BBF" w:rsidRDefault="008576A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七、奖项设置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（一）按照分数从高到低排序，</w:t>
      </w:r>
      <w:r>
        <w:rPr>
          <w:rFonts w:ascii="方正仿宋_GBK" w:eastAsia="方正仿宋_GBK" w:hAnsi="方正仿宋_GBK" w:cs="方正仿宋_GBK"/>
          <w:sz w:val="32"/>
          <w:szCs w:val="32"/>
        </w:rPr>
        <w:t>决赛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低年级组、高年级分别</w:t>
      </w:r>
      <w:r>
        <w:rPr>
          <w:rFonts w:ascii="方正仿宋_GBK" w:eastAsia="方正仿宋_GBK" w:hAnsi="方正仿宋_GBK" w:cs="方正仿宋_GBK"/>
          <w:sz w:val="32"/>
          <w:szCs w:val="32"/>
        </w:rPr>
        <w:t>设一等奖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名、二等奖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名、三等奖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名。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（二）指导教师奖：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名（荣获一等奖、二等奖、三等奖选手的指导老师荣获该奖项，每位选手仅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位指导老师）。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八、联系方式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重庆市万州区文化和旅游发展委员会：张铃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13206154848</w:t>
      </w:r>
    </w:p>
    <w:p w:rsidR="002B3BBF" w:rsidRDefault="008576AA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重庆市万州区教育委员会：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程晓丽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58242674</w:t>
      </w:r>
    </w:p>
    <w:p w:rsidR="002B3BBF" w:rsidRDefault="008576A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重庆三峡移民纪念馆：张健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15320625559</w:t>
      </w:r>
    </w:p>
    <w:p w:rsidR="002B3BBF" w:rsidRDefault="008576AA">
      <w:pPr>
        <w:tabs>
          <w:tab w:val="left" w:pos="936"/>
        </w:tabs>
        <w:spacing w:line="594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B3BBF" w:rsidRDefault="002B3BBF">
      <w:pPr>
        <w:tabs>
          <w:tab w:val="left" w:pos="936"/>
        </w:tabs>
        <w:spacing w:line="594" w:lineRule="exact"/>
        <w:jc w:val="left"/>
        <w:rPr>
          <w:rFonts w:ascii="黑体" w:eastAsia="黑体" w:hAnsi="黑体"/>
          <w:sz w:val="32"/>
          <w:szCs w:val="32"/>
        </w:rPr>
      </w:pPr>
    </w:p>
    <w:p w:rsidR="002B3BBF" w:rsidRDefault="008576AA">
      <w:pPr>
        <w:tabs>
          <w:tab w:val="left" w:pos="936"/>
        </w:tabs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“三峡移民故事我来讲”小小讲解员比赛</w:t>
      </w: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报名表</w:t>
      </w:r>
    </w:p>
    <w:p w:rsidR="002B3BBF" w:rsidRDefault="002B3BBF">
      <w:pPr>
        <w:tabs>
          <w:tab w:val="left" w:pos="936"/>
        </w:tabs>
        <w:spacing w:line="594" w:lineRule="exact"/>
        <w:rPr>
          <w:rFonts w:ascii="方正小标宋_GBK" w:eastAsia="方正小标宋_GBK" w:hAnsi="方正小标宋_GBK" w:cs="方正小标宋_GBK"/>
          <w:color w:val="000000"/>
          <w:sz w:val="40"/>
          <w:szCs w:val="40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814"/>
        <w:gridCol w:w="1597"/>
        <w:gridCol w:w="2130"/>
        <w:gridCol w:w="2049"/>
      </w:tblGrid>
      <w:tr w:rsidR="002B3BBF">
        <w:trPr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814" w:type="dxa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别</w:t>
            </w:r>
          </w:p>
        </w:tc>
        <w:tc>
          <w:tcPr>
            <w:tcW w:w="2130" w:type="dxa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（照片）</w:t>
            </w:r>
          </w:p>
        </w:tc>
      </w:tr>
      <w:tr w:rsidR="002B3BBF">
        <w:trPr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校</w:t>
            </w:r>
          </w:p>
        </w:tc>
        <w:tc>
          <w:tcPr>
            <w:tcW w:w="1814" w:type="dxa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年级班级</w:t>
            </w:r>
          </w:p>
        </w:tc>
        <w:tc>
          <w:tcPr>
            <w:tcW w:w="2130" w:type="dxa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rPr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814" w:type="dxa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参赛组别</w:t>
            </w:r>
          </w:p>
        </w:tc>
        <w:tc>
          <w:tcPr>
            <w:tcW w:w="2130" w:type="dxa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rPr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老师</w:t>
            </w:r>
          </w:p>
        </w:tc>
        <w:tc>
          <w:tcPr>
            <w:tcW w:w="5541" w:type="dxa"/>
            <w:gridSpan w:val="3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rPr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联系地址</w:t>
            </w:r>
          </w:p>
        </w:tc>
        <w:tc>
          <w:tcPr>
            <w:tcW w:w="5541" w:type="dxa"/>
            <w:gridSpan w:val="3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49" w:type="dxa"/>
            <w:vMerge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rPr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参赛选题</w:t>
            </w:r>
          </w:p>
        </w:tc>
        <w:tc>
          <w:tcPr>
            <w:tcW w:w="7590" w:type="dxa"/>
            <w:gridSpan w:val="4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rPr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特长</w:t>
            </w:r>
          </w:p>
        </w:tc>
        <w:tc>
          <w:tcPr>
            <w:tcW w:w="7590" w:type="dxa"/>
            <w:gridSpan w:val="4"/>
            <w:vAlign w:val="center"/>
          </w:tcPr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B3BBF">
        <w:trPr>
          <w:trHeight w:val="2631"/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家长意见</w:t>
            </w:r>
          </w:p>
        </w:tc>
        <w:tc>
          <w:tcPr>
            <w:tcW w:w="7590" w:type="dxa"/>
            <w:gridSpan w:val="4"/>
            <w:vAlign w:val="center"/>
          </w:tcPr>
          <w:p w:rsidR="002B3BBF" w:rsidRDefault="002B3BBF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B3BBF" w:rsidRDefault="002B3BBF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B3BBF" w:rsidRDefault="008576AA">
            <w:pPr>
              <w:ind w:firstLineChars="1400" w:firstLine="39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家长签字：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:rsidR="002B3BBF" w:rsidRDefault="008576AA">
            <w:pPr>
              <w:ind w:firstLineChars="1800" w:firstLine="504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</w:t>
            </w:r>
          </w:p>
        </w:tc>
      </w:tr>
      <w:tr w:rsidR="002B3BBF">
        <w:trPr>
          <w:trHeight w:val="3081"/>
          <w:jc w:val="center"/>
        </w:trPr>
        <w:tc>
          <w:tcPr>
            <w:tcW w:w="1593" w:type="dxa"/>
            <w:vAlign w:val="center"/>
          </w:tcPr>
          <w:p w:rsidR="002B3BBF" w:rsidRDefault="008576AA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所在学校意见</w:t>
            </w:r>
          </w:p>
        </w:tc>
        <w:tc>
          <w:tcPr>
            <w:tcW w:w="7590" w:type="dxa"/>
            <w:gridSpan w:val="4"/>
            <w:vAlign w:val="center"/>
          </w:tcPr>
          <w:p w:rsidR="002B3BBF" w:rsidRDefault="002B3BBF">
            <w:pPr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B3BBF" w:rsidRDefault="002B3BBF">
            <w:pPr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B3BBF" w:rsidRDefault="002B3BBF">
            <w:pPr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B3BBF" w:rsidRDefault="008576AA">
            <w:pPr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负责人签字：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学校盖章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  <w:p w:rsidR="002B3BBF" w:rsidRDefault="008576AA">
            <w:pPr>
              <w:ind w:firstLineChars="2100" w:firstLine="588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</w:tr>
    </w:tbl>
    <w:p w:rsidR="002B3BBF" w:rsidRDefault="002B3BBF">
      <w:pPr>
        <w:tabs>
          <w:tab w:val="left" w:pos="936"/>
        </w:tabs>
        <w:spacing w:line="20" w:lineRule="exact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sectPr w:rsidR="002B3BBF">
      <w:footerReference w:type="default" r:id="rId8"/>
      <w:pgSz w:w="11906" w:h="16838"/>
      <w:pgMar w:top="1984" w:right="1474" w:bottom="1984" w:left="1587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AA" w:rsidRDefault="008576AA">
      <w:r>
        <w:separator/>
      </w:r>
    </w:p>
  </w:endnote>
  <w:endnote w:type="continuationSeparator" w:id="0">
    <w:p w:rsidR="008576AA" w:rsidRDefault="0085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BF" w:rsidRDefault="008576AA">
    <w:pPr>
      <w:pStyle w:val="a3"/>
    </w:pPr>
    <w:r>
      <w:pict>
        <v:rect id="文本框 1" o:spid="_x0000_s3073" style="position:absolute;margin-left:-.1pt;margin-top:-12.7pt;width:51.1pt;height:24.45pt;z-index:1;mso-position-horizontal:outside;mso-position-horizontal-relative:margin;mso-width-relative:page;mso-height-relative:page" filled="f" stroked="f">
          <v:textbox inset="0,0,0,0">
            <w:txbxContent>
              <w:p w:rsidR="002B3BBF" w:rsidRDefault="008576AA">
                <w:pPr>
                  <w:pStyle w:val="a3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E53CDA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AA" w:rsidRDefault="008576AA">
      <w:r>
        <w:separator/>
      </w:r>
    </w:p>
  </w:footnote>
  <w:footnote w:type="continuationSeparator" w:id="0">
    <w:p w:rsidR="008576AA" w:rsidRDefault="0085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D8F057"/>
    <w:multiLevelType w:val="singleLevel"/>
    <w:tmpl w:val="C1D8F0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617CE44"/>
    <w:multiLevelType w:val="singleLevel"/>
    <w:tmpl w:val="E617CE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2MzFjNWQ1NmY0NjRhMjQ5OWQ1MTU4MjliMmQ5ZDgifQ=="/>
    <w:docVar w:name="KSO_WPS_MARK_KEY" w:val="832dc88f-0432-44ef-a4b2-da87c2bd7315"/>
  </w:docVars>
  <w:rsids>
    <w:rsidRoot w:val="002B3BBF"/>
    <w:rsid w:val="002B3BBF"/>
    <w:rsid w:val="008576AA"/>
    <w:rsid w:val="00E53CDA"/>
    <w:rsid w:val="0C1B6B12"/>
    <w:rsid w:val="16361726"/>
    <w:rsid w:val="376143FD"/>
    <w:rsid w:val="413E4A75"/>
    <w:rsid w:val="4AFD3FE5"/>
    <w:rsid w:val="4C00202B"/>
    <w:rsid w:val="4C113910"/>
    <w:rsid w:val="4F974A08"/>
    <w:rsid w:val="55C34295"/>
    <w:rsid w:val="59B91A1F"/>
    <w:rsid w:val="59CB3F29"/>
    <w:rsid w:val="6018346B"/>
    <w:rsid w:val="62D653F0"/>
    <w:rsid w:val="65562FB0"/>
    <w:rsid w:val="656C1009"/>
    <w:rsid w:val="677551D7"/>
    <w:rsid w:val="71EF202A"/>
    <w:rsid w:val="74244ECA"/>
    <w:rsid w:val="7841655A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4EAD1FF"/>
  <w15:docId w15:val="{92A352E7-63F9-4B27-AE39-3E35A2AE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="黑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重庆市万州区文化和旅游发展委员会</dc:title>
  <dc:creator>Administrator</dc:creator>
  <cp:lastModifiedBy>admin</cp:lastModifiedBy>
  <cp:revision>2</cp:revision>
  <cp:lastPrinted>2024-04-17T02:16:00Z</cp:lastPrinted>
  <dcterms:created xsi:type="dcterms:W3CDTF">2023-03-08T01:26:00Z</dcterms:created>
  <dcterms:modified xsi:type="dcterms:W3CDTF">2024-04-18T05:10:00Z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6F13B68E87DD477080D11B2EE8E9369B_13</vt:lpwstr>
  </property>
</Properties>
</file>